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8D400" w14:textId="0A82D87C" w:rsidR="00521DE6" w:rsidRDefault="0031787C" w:rsidP="009311E6">
      <w:pPr>
        <w:pStyle w:val="Ahead"/>
      </w:pPr>
      <w:bookmarkStart w:id="0" w:name="_GoBack"/>
      <w:bookmarkEnd w:id="0"/>
      <w:r>
        <w:t>CC1</w:t>
      </w:r>
      <w:r w:rsidR="009311E6">
        <w:t xml:space="preserve"> States of Matter</w:t>
      </w:r>
    </w:p>
    <w:p w14:paraId="00F8040A" w14:textId="5ED6A8EE" w:rsidR="00EA76E2" w:rsidRPr="00EC50E7" w:rsidRDefault="0031787C" w:rsidP="009311E6">
      <w:pPr>
        <w:pStyle w:val="Bhead6mm"/>
      </w:pPr>
      <w:r>
        <w:t>CC1a States of matter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EA76E2" w:rsidRPr="00DB62BC" w14:paraId="036E892D" w14:textId="77777777" w:rsidTr="000232F3">
        <w:tc>
          <w:tcPr>
            <w:tcW w:w="851" w:type="dxa"/>
            <w:shd w:val="clear" w:color="auto" w:fill="auto"/>
            <w:vAlign w:val="center"/>
          </w:tcPr>
          <w:p w14:paraId="45BF9D38" w14:textId="77777777" w:rsidR="00EA76E2" w:rsidRPr="008574F6" w:rsidRDefault="00EA76E2" w:rsidP="0031787C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FF3FEA" w14:textId="77777777" w:rsidR="00EA76E2" w:rsidRDefault="00EA76E2" w:rsidP="0031787C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7543DFC0" w14:textId="77777777" w:rsidR="00EA76E2" w:rsidRDefault="00EA76E2" w:rsidP="0031787C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7EBD098" w14:textId="77777777" w:rsidR="00EA76E2" w:rsidRDefault="00EA76E2" w:rsidP="0031787C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CAE3D32" w14:textId="77777777" w:rsidR="00EA76E2" w:rsidRDefault="00EA76E2" w:rsidP="0031787C">
            <w:pPr>
              <w:pStyle w:val="Tablehead"/>
              <w:jc w:val="center"/>
            </w:pPr>
            <w:r>
              <w:t>Nailed it!</w:t>
            </w:r>
          </w:p>
        </w:tc>
      </w:tr>
      <w:tr w:rsidR="00EA76E2" w:rsidRPr="00DB62BC" w14:paraId="03C94242" w14:textId="77777777" w:rsidTr="000232F3">
        <w:tc>
          <w:tcPr>
            <w:tcW w:w="851" w:type="dxa"/>
            <w:shd w:val="clear" w:color="auto" w:fill="auto"/>
            <w:vAlign w:val="center"/>
          </w:tcPr>
          <w:p w14:paraId="429126F0" w14:textId="77777777" w:rsidR="00EA76E2" w:rsidRPr="00DB62BC" w:rsidRDefault="0031787C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6C2E0F6" wp14:editId="7D3D03DF">
                  <wp:extent cx="247650" cy="247650"/>
                  <wp:effectExtent l="0" t="0" r="0" b="0"/>
                  <wp:docPr id="3" name="Picture 3" descr="C:\Users\bhuiya_f\Downloads\Steps icons\Steps icons\Progression_icon_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huiya_f\Downloads\Steps icons\Steps icons\Progression_icon_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8FA9BE" w14:textId="77777777" w:rsidR="00EA76E2" w:rsidRPr="00DB62BC" w:rsidRDefault="0031787C" w:rsidP="009311E6">
            <w:pPr>
              <w:pStyle w:val="Tabletext2mmindent"/>
            </w:pPr>
            <w:r w:rsidRPr="0031787C">
              <w:t>Name the three states of matter, and the physical changes that occur between them.</w:t>
            </w:r>
          </w:p>
        </w:tc>
        <w:tc>
          <w:tcPr>
            <w:tcW w:w="1418" w:type="dxa"/>
          </w:tcPr>
          <w:p w14:paraId="036FAEBA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E8EBABB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49E9BBB" w14:textId="77777777" w:rsidR="00EA76E2" w:rsidRDefault="00EA76E2" w:rsidP="0031787C">
            <w:pPr>
              <w:pStyle w:val="Tickbox"/>
              <w:jc w:val="center"/>
            </w:pPr>
          </w:p>
        </w:tc>
      </w:tr>
      <w:tr w:rsidR="00EA76E2" w:rsidRPr="00DB62BC" w14:paraId="5ED0E4A5" w14:textId="77777777" w:rsidTr="000232F3">
        <w:tc>
          <w:tcPr>
            <w:tcW w:w="851" w:type="dxa"/>
            <w:shd w:val="clear" w:color="auto" w:fill="auto"/>
            <w:vAlign w:val="center"/>
          </w:tcPr>
          <w:p w14:paraId="5AFF920D" w14:textId="77777777" w:rsidR="00EA76E2" w:rsidRPr="00DB62BC" w:rsidRDefault="0031787C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8CA7F4B" wp14:editId="7B822EB1">
                  <wp:extent cx="247650" cy="247650"/>
                  <wp:effectExtent l="0" t="0" r="0" b="0"/>
                  <wp:docPr id="4" name="Picture 4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92DFC8" w14:textId="77777777" w:rsidR="00EA76E2" w:rsidRPr="00DB62BC" w:rsidRDefault="0031787C" w:rsidP="009311E6">
            <w:pPr>
              <w:pStyle w:val="Tabletext2mmindent"/>
            </w:pPr>
            <w:r w:rsidRPr="00265388">
              <w:t xml:space="preserve">Describe the arrangements </w:t>
            </w:r>
            <w:r w:rsidRPr="00E0709D">
              <w:rPr>
                <w:rFonts w:ascii="ArialMT" w:hAnsi="ArialMT" w:cs="ArialMT"/>
                <w:szCs w:val="20"/>
                <w:lang w:eastAsia="zh-CN"/>
              </w:rPr>
              <w:t>and</w:t>
            </w:r>
            <w:r w:rsidRPr="00265388">
              <w:t xml:space="preserve"> movement of particles in the different states of matter.</w:t>
            </w:r>
          </w:p>
        </w:tc>
        <w:tc>
          <w:tcPr>
            <w:tcW w:w="1418" w:type="dxa"/>
          </w:tcPr>
          <w:p w14:paraId="329FB414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3CC347D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C06755A" w14:textId="77777777" w:rsidR="00EA76E2" w:rsidRDefault="00EA76E2" w:rsidP="0031787C">
            <w:pPr>
              <w:pStyle w:val="Tickbox"/>
              <w:jc w:val="center"/>
            </w:pPr>
          </w:p>
        </w:tc>
      </w:tr>
      <w:tr w:rsidR="00EA76E2" w:rsidRPr="00DB62BC" w14:paraId="66B3BFA7" w14:textId="77777777" w:rsidTr="000232F3">
        <w:tc>
          <w:tcPr>
            <w:tcW w:w="851" w:type="dxa"/>
            <w:shd w:val="clear" w:color="auto" w:fill="auto"/>
            <w:vAlign w:val="center"/>
          </w:tcPr>
          <w:p w14:paraId="0EE07DD0" w14:textId="77777777" w:rsidR="00EA76E2" w:rsidRPr="00DB62BC" w:rsidRDefault="0031787C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C464352" wp14:editId="3E9186EB">
                  <wp:extent cx="247650" cy="266700"/>
                  <wp:effectExtent l="0" t="0" r="0" b="0"/>
                  <wp:docPr id="5" name="Picture 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474F4E" w14:textId="77777777" w:rsidR="00EA76E2" w:rsidRPr="00DB62BC" w:rsidRDefault="0031787C" w:rsidP="009311E6">
            <w:pPr>
              <w:pStyle w:val="Tabletext2mmindent"/>
            </w:pPr>
            <w:r w:rsidRPr="00265388">
              <w:t xml:space="preserve">Use </w:t>
            </w:r>
            <w:r w:rsidRPr="00E0709D">
              <w:rPr>
                <w:rFonts w:ascii="ArialMT" w:hAnsi="ArialMT" w:cs="ArialMT"/>
                <w:szCs w:val="20"/>
                <w:lang w:eastAsia="zh-CN"/>
              </w:rPr>
              <w:t>information</w:t>
            </w:r>
            <w:r w:rsidRPr="00265388">
              <w:t xml:space="preserve"> to predict the state of a substance.</w:t>
            </w:r>
          </w:p>
        </w:tc>
        <w:tc>
          <w:tcPr>
            <w:tcW w:w="1418" w:type="dxa"/>
          </w:tcPr>
          <w:p w14:paraId="2BBA4CC3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51F9E1F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901D777" w14:textId="77777777" w:rsidR="00EA76E2" w:rsidRDefault="00EA76E2" w:rsidP="0031787C">
            <w:pPr>
              <w:pStyle w:val="Tickbox"/>
              <w:jc w:val="center"/>
            </w:pPr>
          </w:p>
        </w:tc>
      </w:tr>
      <w:tr w:rsidR="00EA76E2" w:rsidRPr="00DB62BC" w14:paraId="34EC786D" w14:textId="77777777" w:rsidTr="000232F3">
        <w:tc>
          <w:tcPr>
            <w:tcW w:w="851" w:type="dxa"/>
            <w:shd w:val="clear" w:color="auto" w:fill="auto"/>
            <w:vAlign w:val="center"/>
          </w:tcPr>
          <w:p w14:paraId="18CC5831" w14:textId="77777777" w:rsidR="00EA76E2" w:rsidRPr="00DB62BC" w:rsidRDefault="0031787C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FF1AEF3" wp14:editId="25D1885B">
                  <wp:extent cx="247650" cy="247650"/>
                  <wp:effectExtent l="0" t="0" r="0" b="0"/>
                  <wp:docPr id="6" name="Picture 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600034" w14:textId="77777777" w:rsidR="00EA76E2" w:rsidRPr="00DB62BC" w:rsidRDefault="0031787C" w:rsidP="009311E6">
            <w:pPr>
              <w:pStyle w:val="Tabletext2mmindent"/>
            </w:pPr>
            <w:r w:rsidRPr="00265388">
              <w:t xml:space="preserve">Describe </w:t>
            </w:r>
            <w:r w:rsidRPr="00E0709D">
              <w:rPr>
                <w:rFonts w:ascii="ArialMT" w:hAnsi="ArialMT" w:cs="ArialMT"/>
                <w:szCs w:val="20"/>
                <w:lang w:eastAsia="zh-CN"/>
              </w:rPr>
              <w:t>the</w:t>
            </w:r>
            <w:r w:rsidRPr="00265388">
              <w:t xml:space="preserve"> relative energies of particles in the different states of matter.</w:t>
            </w:r>
          </w:p>
        </w:tc>
        <w:tc>
          <w:tcPr>
            <w:tcW w:w="1418" w:type="dxa"/>
          </w:tcPr>
          <w:p w14:paraId="67F4B1C4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154952E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4EBCB8C" w14:textId="77777777" w:rsidR="00EA76E2" w:rsidRDefault="00EA76E2" w:rsidP="0031787C">
            <w:pPr>
              <w:pStyle w:val="Tickbox"/>
              <w:jc w:val="center"/>
            </w:pPr>
          </w:p>
        </w:tc>
      </w:tr>
      <w:tr w:rsidR="00EA76E2" w:rsidRPr="00DB62BC" w14:paraId="5EFF6698" w14:textId="77777777" w:rsidTr="000232F3">
        <w:tc>
          <w:tcPr>
            <w:tcW w:w="851" w:type="dxa"/>
            <w:shd w:val="clear" w:color="auto" w:fill="auto"/>
            <w:vAlign w:val="center"/>
          </w:tcPr>
          <w:p w14:paraId="6ED4BAC5" w14:textId="77777777" w:rsidR="00EA76E2" w:rsidRPr="00DB62BC" w:rsidRDefault="0031787C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268CA12" wp14:editId="391D0B87">
                  <wp:extent cx="247650" cy="266700"/>
                  <wp:effectExtent l="0" t="0" r="0" b="0"/>
                  <wp:docPr id="7" name="Picture 7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0E1B36" w14:textId="77777777" w:rsidR="00EA76E2" w:rsidRPr="00DB62BC" w:rsidRDefault="0031787C" w:rsidP="009311E6">
            <w:pPr>
              <w:pStyle w:val="Tabletext2mmindent"/>
            </w:pPr>
            <w:r w:rsidRPr="00265388">
              <w:t xml:space="preserve">Explain </w:t>
            </w:r>
            <w:r w:rsidRPr="00E0709D">
              <w:rPr>
                <w:rFonts w:ascii="ArialMT" w:hAnsi="ArialMT" w:cs="ArialMT"/>
                <w:szCs w:val="20"/>
                <w:lang w:eastAsia="zh-CN"/>
              </w:rPr>
              <w:t>why</w:t>
            </w:r>
            <w:r w:rsidRPr="00265388">
              <w:t xml:space="preserve"> the movement and arrangement of particles change during changes of state.</w:t>
            </w:r>
          </w:p>
        </w:tc>
        <w:tc>
          <w:tcPr>
            <w:tcW w:w="1418" w:type="dxa"/>
          </w:tcPr>
          <w:p w14:paraId="2236EC5E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0168E78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C644D89" w14:textId="77777777" w:rsidR="00EA76E2" w:rsidRDefault="00EA76E2" w:rsidP="0031787C">
            <w:pPr>
              <w:pStyle w:val="Tickbox"/>
              <w:jc w:val="center"/>
            </w:pPr>
          </w:p>
        </w:tc>
      </w:tr>
      <w:tr w:rsidR="00EA76E2" w:rsidRPr="00DB62BC" w14:paraId="04CBFD1A" w14:textId="77777777" w:rsidTr="000232F3">
        <w:tc>
          <w:tcPr>
            <w:tcW w:w="851" w:type="dxa"/>
            <w:shd w:val="clear" w:color="auto" w:fill="auto"/>
            <w:vAlign w:val="center"/>
          </w:tcPr>
          <w:p w14:paraId="070FCFBB" w14:textId="77777777" w:rsidR="00EA76E2" w:rsidRPr="00DB62BC" w:rsidRDefault="0031787C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A4FFE9B" wp14:editId="59E73B80">
                  <wp:extent cx="247650" cy="266700"/>
                  <wp:effectExtent l="0" t="0" r="0" b="0"/>
                  <wp:docPr id="8" name="Picture 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A0EBBD" w14:textId="77777777" w:rsidR="00EA76E2" w:rsidRPr="00DB62BC" w:rsidRDefault="0031787C" w:rsidP="009311E6">
            <w:pPr>
              <w:pStyle w:val="Tabletext2mmindent"/>
            </w:pPr>
            <w:r w:rsidRPr="00265388">
              <w:t xml:space="preserve">Explain </w:t>
            </w:r>
            <w:r w:rsidRPr="00E0709D">
              <w:rPr>
                <w:rFonts w:ascii="ArialMT" w:hAnsi="ArialMT" w:cs="ArialMT"/>
                <w:szCs w:val="20"/>
                <w:lang w:eastAsia="zh-CN"/>
              </w:rPr>
              <w:t>why</w:t>
            </w:r>
            <w:r w:rsidRPr="00265388">
              <w:t xml:space="preserve"> the energy of particles changes during changes of state.</w:t>
            </w:r>
          </w:p>
        </w:tc>
        <w:tc>
          <w:tcPr>
            <w:tcW w:w="1418" w:type="dxa"/>
          </w:tcPr>
          <w:p w14:paraId="2C806AFB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594F74C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EE00FD3" w14:textId="77777777" w:rsidR="00EA76E2" w:rsidRDefault="00EA76E2" w:rsidP="0031787C">
            <w:pPr>
              <w:pStyle w:val="Tickbox"/>
              <w:jc w:val="center"/>
            </w:pPr>
          </w:p>
        </w:tc>
      </w:tr>
    </w:tbl>
    <w:p w14:paraId="2C2A5FB9" w14:textId="77777777" w:rsidR="00C90319" w:rsidRDefault="00C90319" w:rsidP="005819DB">
      <w:pPr>
        <w:pStyle w:val="Ahead"/>
        <w:sectPr w:rsidR="00C90319" w:rsidSect="00786C0A">
          <w:headerReference w:type="default" r:id="rId12"/>
          <w:footerReference w:type="default" r:id="rId13"/>
          <w:pgSz w:w="11900" w:h="16840" w:code="9"/>
          <w:pgMar w:top="1247" w:right="1021" w:bottom="1021" w:left="1021" w:header="284" w:footer="397" w:gutter="0"/>
          <w:cols w:space="708"/>
        </w:sectPr>
      </w:pPr>
    </w:p>
    <w:p w14:paraId="2AA90275" w14:textId="77777777" w:rsidR="007A2BD0" w:rsidRDefault="007A2BD0" w:rsidP="007A2BD0">
      <w:pPr>
        <w:pStyle w:val="Ahead"/>
      </w:pPr>
      <w:r>
        <w:lastRenderedPageBreak/>
        <w:t>CC2 Methods of Separating and Purifying Substances</w:t>
      </w:r>
    </w:p>
    <w:p w14:paraId="30D019DF" w14:textId="77777777" w:rsidR="007A2BD0" w:rsidRPr="00EC50E7" w:rsidRDefault="007A2BD0" w:rsidP="007A2BD0">
      <w:pPr>
        <w:pStyle w:val="Bhead6mm"/>
      </w:pPr>
      <w:r>
        <w:t>CC2a Mixtures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2BD0" w:rsidRPr="00DB62BC" w14:paraId="7181D180" w14:textId="77777777" w:rsidTr="0074420A">
        <w:tc>
          <w:tcPr>
            <w:tcW w:w="851" w:type="dxa"/>
            <w:shd w:val="clear" w:color="auto" w:fill="auto"/>
            <w:vAlign w:val="center"/>
          </w:tcPr>
          <w:p w14:paraId="3A7D51E9" w14:textId="77777777" w:rsidR="007A2BD0" w:rsidRPr="008574F6" w:rsidRDefault="007A2BD0" w:rsidP="0074420A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BC1F93" w14:textId="77777777" w:rsidR="007A2BD0" w:rsidRDefault="007A2BD0" w:rsidP="0074420A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701432A0" w14:textId="77777777" w:rsidR="007A2BD0" w:rsidRDefault="007A2BD0" w:rsidP="0074420A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51E71770" w14:textId="77777777" w:rsidR="007A2BD0" w:rsidRDefault="007A2BD0" w:rsidP="0074420A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297B1282" w14:textId="77777777" w:rsidR="007A2BD0" w:rsidRDefault="007A2BD0" w:rsidP="0074420A">
            <w:pPr>
              <w:pStyle w:val="Tablehead"/>
              <w:jc w:val="center"/>
            </w:pPr>
            <w:r>
              <w:t>Nailed it!</w:t>
            </w:r>
          </w:p>
        </w:tc>
      </w:tr>
      <w:tr w:rsidR="007A2BD0" w:rsidRPr="00DB62BC" w14:paraId="37899C52" w14:textId="77777777" w:rsidTr="0074420A">
        <w:tc>
          <w:tcPr>
            <w:tcW w:w="851" w:type="dxa"/>
            <w:shd w:val="clear" w:color="auto" w:fill="auto"/>
            <w:vAlign w:val="center"/>
          </w:tcPr>
          <w:p w14:paraId="1C4F1842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356F191" wp14:editId="097DF623">
                  <wp:extent cx="247650" cy="247650"/>
                  <wp:effectExtent l="0" t="0" r="0" b="0"/>
                  <wp:docPr id="12" name="Picture 12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626017" w14:textId="77777777" w:rsidR="007A2BD0" w:rsidRPr="00DB62BC" w:rsidRDefault="007A2BD0" w:rsidP="0074420A">
            <w:pPr>
              <w:pStyle w:val="Tabletext2mmindent"/>
            </w:pPr>
            <w:r w:rsidRPr="003E400A">
              <w:t>Describe the differences between a pure substance and a mixture.</w:t>
            </w:r>
          </w:p>
        </w:tc>
        <w:tc>
          <w:tcPr>
            <w:tcW w:w="1418" w:type="dxa"/>
          </w:tcPr>
          <w:p w14:paraId="560D0A1A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D4966AE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3F4F5E2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76C82CC6" w14:textId="77777777" w:rsidTr="0074420A">
        <w:tc>
          <w:tcPr>
            <w:tcW w:w="851" w:type="dxa"/>
            <w:shd w:val="clear" w:color="auto" w:fill="auto"/>
            <w:vAlign w:val="center"/>
          </w:tcPr>
          <w:p w14:paraId="353EB8A0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0584181" wp14:editId="14D5D2D3">
                  <wp:extent cx="247650" cy="247650"/>
                  <wp:effectExtent l="0" t="0" r="0" b="0"/>
                  <wp:docPr id="13" name="Picture 1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3DACDD" w14:textId="77777777" w:rsidR="007A2BD0" w:rsidRPr="00DB62BC" w:rsidRDefault="007A2BD0" w:rsidP="0074420A">
            <w:pPr>
              <w:pStyle w:val="Tabletext2mmindent"/>
            </w:pPr>
            <w:r w:rsidRPr="003E400A">
              <w:t>Use melting point information to decide whether a substance is pure or is a mixture.</w:t>
            </w:r>
          </w:p>
        </w:tc>
        <w:tc>
          <w:tcPr>
            <w:tcW w:w="1418" w:type="dxa"/>
          </w:tcPr>
          <w:p w14:paraId="531D72D9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BCBE37F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7E351DB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24C87329" w14:textId="77777777" w:rsidTr="0074420A">
        <w:tc>
          <w:tcPr>
            <w:tcW w:w="851" w:type="dxa"/>
            <w:shd w:val="clear" w:color="auto" w:fill="auto"/>
            <w:vAlign w:val="center"/>
          </w:tcPr>
          <w:p w14:paraId="786AAF8C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A059DC6" wp14:editId="7482ACD0">
                  <wp:extent cx="247650" cy="266700"/>
                  <wp:effectExtent l="0" t="0" r="0" b="0"/>
                  <wp:docPr id="14" name="Picture 1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DD855F" w14:textId="77777777" w:rsidR="007A2BD0" w:rsidRPr="00DB62BC" w:rsidRDefault="007A2BD0" w:rsidP="0074420A">
            <w:pPr>
              <w:pStyle w:val="Tabletext2mmindent"/>
            </w:pPr>
            <w:r w:rsidRPr="003E400A">
              <w:t>Describe what happens to atoms at a pure substance’s melting point.</w:t>
            </w:r>
          </w:p>
        </w:tc>
        <w:tc>
          <w:tcPr>
            <w:tcW w:w="1418" w:type="dxa"/>
          </w:tcPr>
          <w:p w14:paraId="60525C8F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2B5CBFD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35F9449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64B9A10D" w14:textId="77777777" w:rsidTr="0074420A">
        <w:tc>
          <w:tcPr>
            <w:tcW w:w="851" w:type="dxa"/>
            <w:shd w:val="clear" w:color="auto" w:fill="auto"/>
            <w:vAlign w:val="center"/>
          </w:tcPr>
          <w:p w14:paraId="38F6C00A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42C9961" wp14:editId="4E04F4C8">
                  <wp:extent cx="247650" cy="266700"/>
                  <wp:effectExtent l="0" t="0" r="0" b="0"/>
                  <wp:docPr id="15" name="Picture 1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3218CC" w14:textId="77777777" w:rsidR="007A2BD0" w:rsidRPr="00DB62BC" w:rsidRDefault="007A2BD0" w:rsidP="0074420A">
            <w:pPr>
              <w:pStyle w:val="Tabletext2mmindent"/>
            </w:pPr>
            <w:r w:rsidRPr="003E400A">
              <w:t>Interpret a heating curve to identify a melting point.</w:t>
            </w:r>
          </w:p>
        </w:tc>
        <w:tc>
          <w:tcPr>
            <w:tcW w:w="1418" w:type="dxa"/>
          </w:tcPr>
          <w:p w14:paraId="35EE29CB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CC628F1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91D5103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0AC45D37" w14:textId="77777777" w:rsidTr="0074420A">
        <w:tc>
          <w:tcPr>
            <w:tcW w:w="851" w:type="dxa"/>
            <w:shd w:val="clear" w:color="auto" w:fill="auto"/>
            <w:vAlign w:val="center"/>
          </w:tcPr>
          <w:p w14:paraId="40645C12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F2F6EA1" wp14:editId="49B3E563">
                  <wp:extent cx="247650" cy="266700"/>
                  <wp:effectExtent l="0" t="0" r="0" b="0"/>
                  <wp:docPr id="16" name="Picture 16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2CEB0A" w14:textId="77777777" w:rsidR="007A2BD0" w:rsidRPr="00DB62BC" w:rsidRDefault="007A2BD0" w:rsidP="0074420A">
            <w:pPr>
              <w:pStyle w:val="Tabletext2mmindent"/>
            </w:pPr>
            <w:r w:rsidRPr="003E400A">
              <w:rPr>
                <w:szCs w:val="20"/>
              </w:rPr>
              <w:t>Explain</w:t>
            </w:r>
            <w:r w:rsidRPr="003E400A">
              <w:t xml:space="preserve"> why the temperature does not change as a pure substance melts.</w:t>
            </w:r>
          </w:p>
        </w:tc>
        <w:tc>
          <w:tcPr>
            <w:tcW w:w="1418" w:type="dxa"/>
          </w:tcPr>
          <w:p w14:paraId="0741C9EF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1EC8D80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AFD1966" w14:textId="77777777" w:rsidR="007A2BD0" w:rsidRDefault="007A2BD0" w:rsidP="0074420A">
            <w:pPr>
              <w:pStyle w:val="Tickbox"/>
              <w:jc w:val="center"/>
            </w:pPr>
          </w:p>
        </w:tc>
      </w:tr>
    </w:tbl>
    <w:p w14:paraId="2A38B477" w14:textId="77777777" w:rsidR="007A2BD0" w:rsidRPr="00EC50E7" w:rsidRDefault="007A2BD0" w:rsidP="007A2BD0">
      <w:pPr>
        <w:pStyle w:val="Bhead6mm"/>
      </w:pPr>
      <w:r>
        <w:t>CC2b Filtration and crystallisation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2BD0" w:rsidRPr="00DB62BC" w14:paraId="07294152" w14:textId="77777777" w:rsidTr="0074420A">
        <w:tc>
          <w:tcPr>
            <w:tcW w:w="851" w:type="dxa"/>
            <w:shd w:val="clear" w:color="auto" w:fill="auto"/>
            <w:vAlign w:val="center"/>
          </w:tcPr>
          <w:p w14:paraId="5C6FF685" w14:textId="77777777" w:rsidR="007A2BD0" w:rsidRPr="008574F6" w:rsidRDefault="007A2BD0" w:rsidP="0074420A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513C7C" w14:textId="77777777" w:rsidR="007A2BD0" w:rsidRDefault="007A2BD0" w:rsidP="0074420A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1D8A37AB" w14:textId="77777777" w:rsidR="007A2BD0" w:rsidRDefault="007A2BD0" w:rsidP="0074420A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5A864DB2" w14:textId="77777777" w:rsidR="007A2BD0" w:rsidRDefault="007A2BD0" w:rsidP="0074420A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D5F96CE" w14:textId="77777777" w:rsidR="007A2BD0" w:rsidRDefault="007A2BD0" w:rsidP="0074420A">
            <w:pPr>
              <w:pStyle w:val="Tablehead"/>
              <w:jc w:val="center"/>
            </w:pPr>
            <w:r>
              <w:t>Nailed it!</w:t>
            </w:r>
          </w:p>
        </w:tc>
      </w:tr>
      <w:tr w:rsidR="007A2BD0" w:rsidRPr="00DB62BC" w14:paraId="2D0FC7FB" w14:textId="77777777" w:rsidTr="0074420A">
        <w:tc>
          <w:tcPr>
            <w:tcW w:w="851" w:type="dxa"/>
            <w:shd w:val="clear" w:color="auto" w:fill="auto"/>
            <w:vAlign w:val="center"/>
          </w:tcPr>
          <w:p w14:paraId="54BB8A3B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573EB12" wp14:editId="1B0DDECB">
                  <wp:extent cx="257175" cy="247650"/>
                  <wp:effectExtent l="0" t="0" r="9525" b="0"/>
                  <wp:docPr id="17" name="Picture 17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B2D00D" w14:textId="77777777" w:rsidR="007A2BD0" w:rsidRPr="00DB62BC" w:rsidRDefault="007A2BD0" w:rsidP="0074420A">
            <w:pPr>
              <w:pStyle w:val="Tabletext2mmindent"/>
            </w:pPr>
            <w:r w:rsidRPr="006731A8">
              <w:rPr>
                <w:shd w:val="clear" w:color="auto" w:fill="FFFFFF"/>
              </w:rPr>
              <w:t>State some mixtures that c</w:t>
            </w:r>
            <w:r>
              <w:rPr>
                <w:shd w:val="clear" w:color="auto" w:fill="FFFFFF"/>
              </w:rPr>
              <w:t>an be separated by filtration.</w:t>
            </w:r>
          </w:p>
        </w:tc>
        <w:tc>
          <w:tcPr>
            <w:tcW w:w="1418" w:type="dxa"/>
          </w:tcPr>
          <w:p w14:paraId="1BE45BAA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29D538A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89A9341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19BDF241" w14:textId="77777777" w:rsidTr="0074420A">
        <w:tc>
          <w:tcPr>
            <w:tcW w:w="851" w:type="dxa"/>
            <w:shd w:val="clear" w:color="auto" w:fill="auto"/>
            <w:vAlign w:val="center"/>
          </w:tcPr>
          <w:p w14:paraId="5177B7D5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E28CFA2" wp14:editId="7EB27B66">
                  <wp:extent cx="257175" cy="247650"/>
                  <wp:effectExtent l="0" t="0" r="9525" b="0"/>
                  <wp:docPr id="18" name="Picture 18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D44370" w14:textId="77777777" w:rsidR="007A2BD0" w:rsidRPr="00DB62BC" w:rsidRDefault="007A2BD0" w:rsidP="0074420A">
            <w:pPr>
              <w:pStyle w:val="Tabletext2mmindent"/>
            </w:pPr>
            <w:r w:rsidRPr="006731A8">
              <w:rPr>
                <w:shd w:val="clear" w:color="auto" w:fill="FFFFFF"/>
              </w:rPr>
              <w:t>State some mixtures that can be separated by crystallisation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022C1075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F801A37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07A954A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50DAD270" w14:textId="77777777" w:rsidTr="0074420A">
        <w:tc>
          <w:tcPr>
            <w:tcW w:w="851" w:type="dxa"/>
            <w:shd w:val="clear" w:color="auto" w:fill="auto"/>
            <w:vAlign w:val="center"/>
          </w:tcPr>
          <w:p w14:paraId="27036E33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034FA82" wp14:editId="2B7B09D8">
                  <wp:extent cx="247650" cy="266700"/>
                  <wp:effectExtent l="0" t="0" r="0" b="0"/>
                  <wp:docPr id="19" name="Picture 1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A7520D" w14:textId="77777777" w:rsidR="007A2BD0" w:rsidRPr="00DB62BC" w:rsidRDefault="007A2BD0" w:rsidP="0074420A">
            <w:pPr>
              <w:pStyle w:val="Tabletext2mmindent"/>
            </w:pPr>
            <w:r w:rsidRPr="0031787C">
              <w:t>Draw and interpret diagrams showing how filtration and crystallisation are done.</w:t>
            </w:r>
          </w:p>
        </w:tc>
        <w:tc>
          <w:tcPr>
            <w:tcW w:w="1418" w:type="dxa"/>
          </w:tcPr>
          <w:p w14:paraId="3303870D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960DEC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44E7493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310652C8" w14:textId="77777777" w:rsidTr="0074420A">
        <w:tc>
          <w:tcPr>
            <w:tcW w:w="851" w:type="dxa"/>
            <w:shd w:val="clear" w:color="auto" w:fill="auto"/>
            <w:vAlign w:val="center"/>
          </w:tcPr>
          <w:p w14:paraId="75C804E0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A357B49" wp14:editId="60C774DC">
                  <wp:extent cx="247650" cy="266700"/>
                  <wp:effectExtent l="0" t="0" r="0" b="0"/>
                  <wp:docPr id="20" name="Picture 2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6FFEB0" w14:textId="77777777" w:rsidR="007A2BD0" w:rsidRPr="00DB62BC" w:rsidRDefault="007A2BD0" w:rsidP="0074420A">
            <w:pPr>
              <w:pStyle w:val="Tabletext2mmindent"/>
            </w:pPr>
            <w:r w:rsidRPr="006731A8">
              <w:rPr>
                <w:shd w:val="clear" w:color="auto" w:fill="FFFFFF"/>
              </w:rPr>
              <w:t>Explain the formation of crystals during crysta</w:t>
            </w:r>
            <w:r>
              <w:rPr>
                <w:shd w:val="clear" w:color="auto" w:fill="FFFFFF"/>
              </w:rPr>
              <w:t>llisation.</w:t>
            </w:r>
          </w:p>
        </w:tc>
        <w:tc>
          <w:tcPr>
            <w:tcW w:w="1418" w:type="dxa"/>
          </w:tcPr>
          <w:p w14:paraId="048A5C6A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B08040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D8E8EBB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2628E074" w14:textId="77777777" w:rsidTr="0074420A">
        <w:tc>
          <w:tcPr>
            <w:tcW w:w="851" w:type="dxa"/>
            <w:shd w:val="clear" w:color="auto" w:fill="auto"/>
            <w:vAlign w:val="center"/>
          </w:tcPr>
          <w:p w14:paraId="5AA29AFF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EDB17DA" wp14:editId="162EF0AC">
                  <wp:extent cx="247650" cy="247650"/>
                  <wp:effectExtent l="0" t="0" r="0" b="0"/>
                  <wp:docPr id="25" name="Picture 25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210866" w14:textId="77777777" w:rsidR="007A2BD0" w:rsidRPr="00DB62BC" w:rsidRDefault="007A2BD0" w:rsidP="0074420A">
            <w:pPr>
              <w:pStyle w:val="Tabletext2mmindent"/>
            </w:pPr>
            <w:r w:rsidRPr="006731A8">
              <w:rPr>
                <w:shd w:val="clear" w:color="auto" w:fill="FFFFFF"/>
              </w:rPr>
              <w:t>Explain how mixtur</w:t>
            </w:r>
            <w:r>
              <w:rPr>
                <w:shd w:val="clear" w:color="auto" w:fill="FFFFFF"/>
              </w:rPr>
              <w:t>es are separated by filtration.</w:t>
            </w:r>
          </w:p>
        </w:tc>
        <w:tc>
          <w:tcPr>
            <w:tcW w:w="1418" w:type="dxa"/>
          </w:tcPr>
          <w:p w14:paraId="2D4BE9C7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4543E06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EDC5800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29CF945D" w14:textId="77777777" w:rsidTr="0074420A">
        <w:tc>
          <w:tcPr>
            <w:tcW w:w="851" w:type="dxa"/>
            <w:shd w:val="clear" w:color="auto" w:fill="auto"/>
            <w:vAlign w:val="center"/>
          </w:tcPr>
          <w:p w14:paraId="09377D90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1D3AE3C" wp14:editId="50CFECAB">
                  <wp:extent cx="247650" cy="247650"/>
                  <wp:effectExtent l="0" t="0" r="0" b="0"/>
                  <wp:docPr id="193" name="Picture 19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D8B25D" w14:textId="77777777" w:rsidR="007A2BD0" w:rsidRPr="00DB62BC" w:rsidRDefault="007A2BD0" w:rsidP="0074420A">
            <w:pPr>
              <w:pStyle w:val="Tabletext2mmindent"/>
            </w:pPr>
            <w:r w:rsidRPr="006731A8">
              <w:rPr>
                <w:shd w:val="clear" w:color="auto" w:fill="FFFFFF"/>
              </w:rPr>
              <w:t>Explain ways of reducing risk when separating mixtures by filtration and crystallisation.</w:t>
            </w:r>
          </w:p>
        </w:tc>
        <w:tc>
          <w:tcPr>
            <w:tcW w:w="1418" w:type="dxa"/>
          </w:tcPr>
          <w:p w14:paraId="043F6458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EF92D2F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84713CF" w14:textId="77777777" w:rsidR="007A2BD0" w:rsidRDefault="007A2BD0" w:rsidP="0074420A">
            <w:pPr>
              <w:pStyle w:val="Tickbox"/>
              <w:jc w:val="center"/>
            </w:pPr>
          </w:p>
        </w:tc>
      </w:tr>
    </w:tbl>
    <w:p w14:paraId="1B7B750D" w14:textId="77777777" w:rsidR="007A2BD0" w:rsidRPr="00EC50E7" w:rsidRDefault="007A2BD0" w:rsidP="007A2BD0">
      <w:pPr>
        <w:pStyle w:val="Bhead6mm"/>
      </w:pPr>
      <w:r>
        <w:t>CC2c Paper chromatography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2BD0" w:rsidRPr="00DB62BC" w14:paraId="1F7FAA36" w14:textId="77777777" w:rsidTr="0074420A">
        <w:tc>
          <w:tcPr>
            <w:tcW w:w="851" w:type="dxa"/>
            <w:shd w:val="clear" w:color="auto" w:fill="auto"/>
            <w:vAlign w:val="center"/>
          </w:tcPr>
          <w:p w14:paraId="6A462F37" w14:textId="77777777" w:rsidR="007A2BD0" w:rsidRPr="008574F6" w:rsidRDefault="007A2BD0" w:rsidP="0074420A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8E335D" w14:textId="77777777" w:rsidR="007A2BD0" w:rsidRDefault="007A2BD0" w:rsidP="0074420A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67553D37" w14:textId="77777777" w:rsidR="007A2BD0" w:rsidRDefault="007A2BD0" w:rsidP="0074420A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C1A5D4B" w14:textId="77777777" w:rsidR="007A2BD0" w:rsidRDefault="007A2BD0" w:rsidP="0074420A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2A79D8D2" w14:textId="77777777" w:rsidR="007A2BD0" w:rsidRDefault="007A2BD0" w:rsidP="0074420A">
            <w:pPr>
              <w:pStyle w:val="Tablehead"/>
              <w:jc w:val="center"/>
            </w:pPr>
            <w:r>
              <w:t>Nailed it!</w:t>
            </w:r>
          </w:p>
        </w:tc>
      </w:tr>
      <w:tr w:rsidR="007A2BD0" w:rsidRPr="00DB62BC" w14:paraId="1577E39E" w14:textId="77777777" w:rsidTr="0074420A">
        <w:tc>
          <w:tcPr>
            <w:tcW w:w="851" w:type="dxa"/>
            <w:shd w:val="clear" w:color="auto" w:fill="auto"/>
            <w:vAlign w:val="center"/>
          </w:tcPr>
          <w:p w14:paraId="7FB19CC0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3B730CA" wp14:editId="35D798F7">
                  <wp:extent cx="247650" cy="247650"/>
                  <wp:effectExtent l="0" t="0" r="0" b="0"/>
                  <wp:docPr id="195" name="Picture 195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D7685C" w14:textId="77777777" w:rsidR="007A2BD0" w:rsidRPr="00DB62BC" w:rsidRDefault="007A2BD0" w:rsidP="0074420A">
            <w:pPr>
              <w:pStyle w:val="Tabletext2mmindent"/>
            </w:pPr>
            <w:r>
              <w:rPr>
                <w:rFonts w:eastAsia="Microsoft YaHei"/>
                <w:lang w:eastAsia="en-GB"/>
              </w:rPr>
              <w:t>Describe how</w:t>
            </w:r>
            <w:r w:rsidRPr="00F702CF">
              <w:rPr>
                <w:rFonts w:eastAsia="Microsoft YaHei"/>
                <w:lang w:eastAsia="en-GB"/>
              </w:rPr>
              <w:t xml:space="preserve"> some mixtures can be separated by chromatography.</w:t>
            </w:r>
          </w:p>
        </w:tc>
        <w:tc>
          <w:tcPr>
            <w:tcW w:w="1418" w:type="dxa"/>
          </w:tcPr>
          <w:p w14:paraId="71CB7FF0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6F8175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6A36574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3E600931" w14:textId="77777777" w:rsidTr="0074420A">
        <w:tc>
          <w:tcPr>
            <w:tcW w:w="851" w:type="dxa"/>
            <w:shd w:val="clear" w:color="auto" w:fill="auto"/>
            <w:vAlign w:val="center"/>
          </w:tcPr>
          <w:p w14:paraId="3363DB06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B13FE91" wp14:editId="3919DB6A">
                  <wp:extent cx="247650" cy="247650"/>
                  <wp:effectExtent l="0" t="0" r="0" b="0"/>
                  <wp:docPr id="196" name="Picture 19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6389E" w14:textId="77777777" w:rsidR="007A2BD0" w:rsidRPr="00DB62BC" w:rsidRDefault="007A2BD0" w:rsidP="0074420A">
            <w:pPr>
              <w:pStyle w:val="Tabletext2mmindent"/>
            </w:pPr>
            <w:r w:rsidRPr="00F702CF">
              <w:rPr>
                <w:rFonts w:eastAsia="Microsoft YaHei"/>
                <w:lang w:eastAsia="en-GB"/>
              </w:rPr>
              <w:t>Identify pure substances and mixtures on chromatograms.</w:t>
            </w:r>
          </w:p>
        </w:tc>
        <w:tc>
          <w:tcPr>
            <w:tcW w:w="1418" w:type="dxa"/>
          </w:tcPr>
          <w:p w14:paraId="6D46CB27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FEC9B7E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3160238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44A9D7E6" w14:textId="77777777" w:rsidTr="0074420A">
        <w:tc>
          <w:tcPr>
            <w:tcW w:w="851" w:type="dxa"/>
            <w:shd w:val="clear" w:color="auto" w:fill="auto"/>
            <w:vAlign w:val="center"/>
          </w:tcPr>
          <w:p w14:paraId="054D7765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0034A13" wp14:editId="093D8935">
                  <wp:extent cx="247650" cy="247650"/>
                  <wp:effectExtent l="0" t="0" r="0" b="0"/>
                  <wp:docPr id="197" name="Picture 197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EA01F6" w14:textId="77777777" w:rsidR="007A2BD0" w:rsidRPr="00DB62BC" w:rsidRDefault="007A2BD0" w:rsidP="0074420A">
            <w:pPr>
              <w:pStyle w:val="Tabletext2mmindent"/>
            </w:pPr>
            <w:r w:rsidRPr="00F702CF">
              <w:rPr>
                <w:rFonts w:eastAsia="Microsoft YaHei"/>
                <w:lang w:eastAsia="en-GB"/>
              </w:rPr>
              <w:t xml:space="preserve">Identify substances that are </w:t>
            </w:r>
            <w:r>
              <w:rPr>
                <w:rFonts w:eastAsia="Microsoft YaHei"/>
                <w:lang w:eastAsia="en-GB"/>
              </w:rPr>
              <w:t>identical</w:t>
            </w:r>
            <w:r w:rsidRPr="00F702CF">
              <w:rPr>
                <w:rFonts w:eastAsia="Microsoft YaHei"/>
                <w:lang w:eastAsia="en-GB"/>
              </w:rPr>
              <w:t xml:space="preserve"> on chromatograms.</w:t>
            </w:r>
          </w:p>
        </w:tc>
        <w:tc>
          <w:tcPr>
            <w:tcW w:w="1418" w:type="dxa"/>
          </w:tcPr>
          <w:p w14:paraId="3759EA8C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F87CED6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8169047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22C0923B" w14:textId="77777777" w:rsidTr="0074420A">
        <w:tc>
          <w:tcPr>
            <w:tcW w:w="851" w:type="dxa"/>
            <w:shd w:val="clear" w:color="auto" w:fill="auto"/>
            <w:vAlign w:val="center"/>
          </w:tcPr>
          <w:p w14:paraId="42CC5FCE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8C5629D" wp14:editId="6764E8E4">
                  <wp:extent cx="247650" cy="266700"/>
                  <wp:effectExtent l="0" t="0" r="0" b="0"/>
                  <wp:docPr id="198" name="Picture 198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844617" w14:textId="77777777" w:rsidR="007A2BD0" w:rsidRPr="00DB62BC" w:rsidRDefault="007A2BD0" w:rsidP="0074420A">
            <w:pPr>
              <w:pStyle w:val="Tabletext2mmindent"/>
            </w:pPr>
            <w:r w:rsidRPr="00F702CF">
              <w:rPr>
                <w:rFonts w:eastAsia="Microsoft YaHei"/>
                <w:lang w:eastAsia="en-GB"/>
              </w:rPr>
              <w:t>Draw and interpret diagrams showing how chromatography is done.</w:t>
            </w:r>
          </w:p>
        </w:tc>
        <w:tc>
          <w:tcPr>
            <w:tcW w:w="1418" w:type="dxa"/>
          </w:tcPr>
          <w:p w14:paraId="2E81BB8B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2049F8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6681A2A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371E4FA6" w14:textId="77777777" w:rsidTr="0074420A">
        <w:tc>
          <w:tcPr>
            <w:tcW w:w="851" w:type="dxa"/>
            <w:shd w:val="clear" w:color="auto" w:fill="auto"/>
            <w:vAlign w:val="center"/>
          </w:tcPr>
          <w:p w14:paraId="50B69429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5475416" wp14:editId="3C71A0FD">
                  <wp:extent cx="247650" cy="266700"/>
                  <wp:effectExtent l="0" t="0" r="0" b="0"/>
                  <wp:docPr id="199" name="Picture 19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5EC19D" w14:textId="77777777" w:rsidR="007A2BD0" w:rsidRPr="00DB62BC" w:rsidRDefault="007A2BD0" w:rsidP="0074420A">
            <w:pPr>
              <w:pStyle w:val="Tabletext2mmindent"/>
            </w:pPr>
            <w:r w:rsidRPr="00F702CF">
              <w:rPr>
                <w:rFonts w:eastAsia="Microsoft YaHei"/>
                <w:lang w:eastAsia="en-GB"/>
              </w:rPr>
              <w:t xml:space="preserve">Explain how substances </w:t>
            </w:r>
            <w:r>
              <w:rPr>
                <w:rFonts w:eastAsia="Microsoft YaHei"/>
                <w:lang w:eastAsia="en-GB"/>
              </w:rPr>
              <w:t>can be</w:t>
            </w:r>
            <w:r w:rsidRPr="00F702CF">
              <w:rPr>
                <w:rFonts w:eastAsia="Microsoft YaHei"/>
                <w:lang w:eastAsia="en-GB"/>
              </w:rPr>
              <w:t xml:space="preserve"> separated by chromatography.</w:t>
            </w:r>
          </w:p>
        </w:tc>
        <w:tc>
          <w:tcPr>
            <w:tcW w:w="1418" w:type="dxa"/>
          </w:tcPr>
          <w:p w14:paraId="593659E8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5240A20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2A5363C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0CF766DB" w14:textId="77777777" w:rsidTr="0074420A">
        <w:tc>
          <w:tcPr>
            <w:tcW w:w="851" w:type="dxa"/>
            <w:shd w:val="clear" w:color="auto" w:fill="auto"/>
            <w:vAlign w:val="center"/>
          </w:tcPr>
          <w:p w14:paraId="20E26175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E39F14F" wp14:editId="3FEB5704">
                  <wp:extent cx="247650" cy="266700"/>
                  <wp:effectExtent l="0" t="0" r="0" b="0"/>
                  <wp:docPr id="26" name="Picture 26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C18A4A" w14:textId="77777777" w:rsidR="007A2BD0" w:rsidRPr="00DB62BC" w:rsidRDefault="007A2BD0" w:rsidP="0074420A">
            <w:pPr>
              <w:pStyle w:val="Tabletext2mmindent"/>
            </w:pPr>
            <w:r w:rsidRPr="00F702CF">
              <w:rPr>
                <w:rFonts w:eastAsia="Microsoft YaHei"/>
                <w:lang w:eastAsia="en-GB"/>
              </w:rPr>
              <w:t>Calculat</w:t>
            </w:r>
            <w:r>
              <w:rPr>
                <w:rFonts w:eastAsia="Microsoft YaHei"/>
                <w:lang w:eastAsia="en-GB"/>
              </w:rPr>
              <w:t xml:space="preserve">e </w:t>
            </w:r>
            <w:proofErr w:type="spellStart"/>
            <w:r>
              <w:rPr>
                <w:rFonts w:eastAsia="Microsoft YaHei"/>
                <w:lang w:eastAsia="en-GB"/>
              </w:rPr>
              <w:t>R</w:t>
            </w:r>
            <w:r w:rsidRPr="00093313">
              <w:rPr>
                <w:rFonts w:eastAsia="Microsoft YaHei"/>
                <w:vertAlign w:val="subscript"/>
                <w:lang w:eastAsia="en-GB"/>
              </w:rPr>
              <w:t>f</w:t>
            </w:r>
            <w:proofErr w:type="spellEnd"/>
            <w:r>
              <w:rPr>
                <w:rFonts w:eastAsia="Microsoft YaHei"/>
                <w:lang w:eastAsia="en-GB"/>
              </w:rPr>
              <w:t xml:space="preserve"> v</w:t>
            </w:r>
            <w:r w:rsidRPr="00F702CF">
              <w:rPr>
                <w:rFonts w:eastAsia="Microsoft YaHei"/>
                <w:lang w:eastAsia="en-GB"/>
              </w:rPr>
              <w:t>alues and use them to identify substances.</w:t>
            </w:r>
          </w:p>
        </w:tc>
        <w:tc>
          <w:tcPr>
            <w:tcW w:w="1418" w:type="dxa"/>
          </w:tcPr>
          <w:p w14:paraId="46E308FB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EDC65B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8360F58" w14:textId="77777777" w:rsidR="007A2BD0" w:rsidRDefault="007A2BD0" w:rsidP="0074420A">
            <w:pPr>
              <w:pStyle w:val="Tickbox"/>
              <w:jc w:val="center"/>
            </w:pPr>
          </w:p>
        </w:tc>
      </w:tr>
    </w:tbl>
    <w:p w14:paraId="0A31A8C4" w14:textId="77777777" w:rsidR="007A2BD0" w:rsidRPr="00EC50E7" w:rsidRDefault="007A2BD0" w:rsidP="007A2BD0">
      <w:pPr>
        <w:pStyle w:val="Bhead6mm"/>
      </w:pPr>
      <w:r>
        <w:lastRenderedPageBreak/>
        <w:t>CC2d Distillation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2BD0" w:rsidRPr="00DB62BC" w14:paraId="6F5060EA" w14:textId="77777777" w:rsidTr="0074420A">
        <w:tc>
          <w:tcPr>
            <w:tcW w:w="851" w:type="dxa"/>
            <w:shd w:val="clear" w:color="auto" w:fill="auto"/>
            <w:vAlign w:val="center"/>
          </w:tcPr>
          <w:p w14:paraId="2E242C70" w14:textId="77777777" w:rsidR="007A2BD0" w:rsidRPr="008574F6" w:rsidRDefault="007A2BD0" w:rsidP="0074420A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C9983C" w14:textId="77777777" w:rsidR="007A2BD0" w:rsidRDefault="007A2BD0" w:rsidP="0074420A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1CE1FD95" w14:textId="77777777" w:rsidR="007A2BD0" w:rsidRDefault="007A2BD0" w:rsidP="0074420A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24C9F10E" w14:textId="77777777" w:rsidR="007A2BD0" w:rsidRDefault="007A2BD0" w:rsidP="0074420A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72317B34" w14:textId="77777777" w:rsidR="007A2BD0" w:rsidRDefault="007A2BD0" w:rsidP="0074420A">
            <w:pPr>
              <w:pStyle w:val="Tablehead"/>
              <w:jc w:val="center"/>
            </w:pPr>
            <w:r>
              <w:t>Nailed it!</w:t>
            </w:r>
          </w:p>
        </w:tc>
      </w:tr>
      <w:tr w:rsidR="007A2BD0" w:rsidRPr="00DB62BC" w14:paraId="31B81510" w14:textId="77777777" w:rsidTr="0074420A">
        <w:tc>
          <w:tcPr>
            <w:tcW w:w="851" w:type="dxa"/>
            <w:shd w:val="clear" w:color="auto" w:fill="auto"/>
            <w:vAlign w:val="center"/>
          </w:tcPr>
          <w:p w14:paraId="79A2E7EA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275FCE9" wp14:editId="437442EC">
                  <wp:extent cx="247650" cy="247650"/>
                  <wp:effectExtent l="0" t="0" r="0" b="0"/>
                  <wp:docPr id="202" name="Picture 202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A80666" w14:textId="77777777" w:rsidR="007A2BD0" w:rsidRPr="00DB62BC" w:rsidRDefault="007A2BD0" w:rsidP="0074420A">
            <w:pPr>
              <w:pStyle w:val="Tabletext2mmindent"/>
            </w:pPr>
            <w:r w:rsidRPr="00354A53">
              <w:t>Describe</w:t>
            </w:r>
            <w:r w:rsidRPr="0054505D">
              <w:t xml:space="preserve"> how to carry out</w:t>
            </w:r>
            <w:r>
              <w:t>,</w:t>
            </w:r>
            <w:r w:rsidRPr="0054505D">
              <w:t xml:space="preserve"> and explain what happens in</w:t>
            </w:r>
            <w:r>
              <w:t>,</w:t>
            </w:r>
            <w:r w:rsidRPr="0054505D">
              <w:t xml:space="preserve"> simple distillation.</w:t>
            </w:r>
          </w:p>
        </w:tc>
        <w:tc>
          <w:tcPr>
            <w:tcW w:w="1418" w:type="dxa"/>
          </w:tcPr>
          <w:p w14:paraId="3E0A63C7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FA29259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AD53DFF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23CD4A4C" w14:textId="77777777" w:rsidTr="0074420A">
        <w:tc>
          <w:tcPr>
            <w:tcW w:w="851" w:type="dxa"/>
            <w:shd w:val="clear" w:color="auto" w:fill="auto"/>
            <w:vAlign w:val="center"/>
          </w:tcPr>
          <w:p w14:paraId="7E0CCDD7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E382E20" wp14:editId="2C4E6C06">
                  <wp:extent cx="247650" cy="266700"/>
                  <wp:effectExtent l="0" t="0" r="0" b="0"/>
                  <wp:docPr id="203" name="Picture 203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41B8CD" w14:textId="77777777" w:rsidR="007A2BD0" w:rsidRPr="00DB62BC" w:rsidRDefault="007A2BD0" w:rsidP="0074420A">
            <w:pPr>
              <w:pStyle w:val="Tabletext2mmindent"/>
            </w:pPr>
            <w:r w:rsidRPr="0054505D">
              <w:t>Distinguish between simple distillation and fractional distillation.</w:t>
            </w:r>
          </w:p>
        </w:tc>
        <w:tc>
          <w:tcPr>
            <w:tcW w:w="1418" w:type="dxa"/>
          </w:tcPr>
          <w:p w14:paraId="105B6884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DC553D7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62E2850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20FEDC18" w14:textId="77777777" w:rsidTr="0074420A">
        <w:tc>
          <w:tcPr>
            <w:tcW w:w="851" w:type="dxa"/>
            <w:shd w:val="clear" w:color="auto" w:fill="auto"/>
            <w:vAlign w:val="center"/>
          </w:tcPr>
          <w:p w14:paraId="15A81928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792F952" wp14:editId="3C73A225">
                  <wp:extent cx="247650" cy="266700"/>
                  <wp:effectExtent l="0" t="0" r="0" b="0"/>
                  <wp:docPr id="204" name="Picture 20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D9DB4F" w14:textId="77777777" w:rsidR="007A2BD0" w:rsidRPr="00DB62BC" w:rsidRDefault="007A2BD0" w:rsidP="0074420A">
            <w:pPr>
              <w:pStyle w:val="Tabletext2mmindent"/>
            </w:pPr>
            <w:r w:rsidRPr="0054505D">
              <w:t>Identify when fractional distillation should be used to separate a mixture.</w:t>
            </w:r>
          </w:p>
        </w:tc>
        <w:tc>
          <w:tcPr>
            <w:tcW w:w="1418" w:type="dxa"/>
          </w:tcPr>
          <w:p w14:paraId="7CBF6659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5C65FE3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6597589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3A6D3C73" w14:textId="77777777" w:rsidTr="0074420A">
        <w:tc>
          <w:tcPr>
            <w:tcW w:w="851" w:type="dxa"/>
            <w:shd w:val="clear" w:color="auto" w:fill="auto"/>
            <w:vAlign w:val="center"/>
          </w:tcPr>
          <w:p w14:paraId="6C4E3798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B2039BD" wp14:editId="5E53C866">
                  <wp:extent cx="247650" cy="266700"/>
                  <wp:effectExtent l="0" t="0" r="0" b="0"/>
                  <wp:docPr id="205" name="Picture 20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B7A8E0" w14:textId="77777777" w:rsidR="007A2BD0" w:rsidRPr="00DB62BC" w:rsidRDefault="007A2BD0" w:rsidP="0074420A">
            <w:pPr>
              <w:pStyle w:val="Tabletext2mmindent"/>
            </w:pPr>
            <w:r w:rsidRPr="0054505D">
              <w:t>Describe how to carry out fractional distillation.</w:t>
            </w:r>
          </w:p>
        </w:tc>
        <w:tc>
          <w:tcPr>
            <w:tcW w:w="1418" w:type="dxa"/>
          </w:tcPr>
          <w:p w14:paraId="13D64729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E74A2B3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B926658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710096FD" w14:textId="77777777" w:rsidTr="0074420A">
        <w:tc>
          <w:tcPr>
            <w:tcW w:w="851" w:type="dxa"/>
            <w:shd w:val="clear" w:color="auto" w:fill="auto"/>
            <w:vAlign w:val="center"/>
          </w:tcPr>
          <w:p w14:paraId="0BB4D2A2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F3BC87F" wp14:editId="43878900">
                  <wp:extent cx="266700" cy="247650"/>
                  <wp:effectExtent l="0" t="0" r="0" b="0"/>
                  <wp:docPr id="206" name="Picture 206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0155F0" w14:textId="77777777" w:rsidR="007A2BD0" w:rsidRPr="00DB62BC" w:rsidRDefault="007A2BD0" w:rsidP="0074420A">
            <w:pPr>
              <w:pStyle w:val="Tabletext2mmindent"/>
            </w:pPr>
            <w:r w:rsidRPr="0054505D">
              <w:t>Explain how the products of fractional distillation are linked to the boiling points of the components.</w:t>
            </w:r>
          </w:p>
        </w:tc>
        <w:tc>
          <w:tcPr>
            <w:tcW w:w="1418" w:type="dxa"/>
          </w:tcPr>
          <w:p w14:paraId="554A9DCB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A946B2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ADED0E5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1CAA78FA" w14:textId="77777777" w:rsidTr="0074420A">
        <w:tc>
          <w:tcPr>
            <w:tcW w:w="851" w:type="dxa"/>
            <w:shd w:val="clear" w:color="auto" w:fill="auto"/>
            <w:vAlign w:val="center"/>
          </w:tcPr>
          <w:p w14:paraId="3EAD51C9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19FAF2C" wp14:editId="26101396">
                  <wp:extent cx="266700" cy="247650"/>
                  <wp:effectExtent l="0" t="0" r="0" b="0"/>
                  <wp:docPr id="207" name="Picture 207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2758D3" w14:textId="77777777" w:rsidR="007A2BD0" w:rsidRPr="00DB62BC" w:rsidRDefault="007A2BD0" w:rsidP="0074420A">
            <w:pPr>
              <w:pStyle w:val="Tabletext2mmindent"/>
            </w:pPr>
            <w:r w:rsidRPr="0031787C">
              <w:t>Explain what precautions are needed to reduce risk in a distillation experiment.</w:t>
            </w:r>
          </w:p>
        </w:tc>
        <w:tc>
          <w:tcPr>
            <w:tcW w:w="1418" w:type="dxa"/>
          </w:tcPr>
          <w:p w14:paraId="72875118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C3EF9A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6FB95B1" w14:textId="77777777" w:rsidR="007A2BD0" w:rsidRDefault="007A2BD0" w:rsidP="0074420A">
            <w:pPr>
              <w:pStyle w:val="Tickbox"/>
              <w:jc w:val="center"/>
            </w:pPr>
          </w:p>
        </w:tc>
      </w:tr>
    </w:tbl>
    <w:p w14:paraId="52EFC1D8" w14:textId="77777777" w:rsidR="007A2BD0" w:rsidRPr="00EC50E7" w:rsidRDefault="007A2BD0" w:rsidP="007A2BD0">
      <w:pPr>
        <w:pStyle w:val="Bhead6mm"/>
      </w:pPr>
      <w:r>
        <w:t>CC2e Drinking water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2BD0" w:rsidRPr="00DB62BC" w14:paraId="321A40BE" w14:textId="77777777" w:rsidTr="0074420A">
        <w:tc>
          <w:tcPr>
            <w:tcW w:w="851" w:type="dxa"/>
            <w:shd w:val="clear" w:color="auto" w:fill="auto"/>
            <w:vAlign w:val="center"/>
          </w:tcPr>
          <w:p w14:paraId="52EC700E" w14:textId="77777777" w:rsidR="007A2BD0" w:rsidRPr="008574F6" w:rsidRDefault="007A2BD0" w:rsidP="0074420A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93BB33" w14:textId="77777777" w:rsidR="007A2BD0" w:rsidRDefault="007A2BD0" w:rsidP="0074420A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658185DE" w14:textId="77777777" w:rsidR="007A2BD0" w:rsidRDefault="007A2BD0" w:rsidP="0074420A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34F97688" w14:textId="77777777" w:rsidR="007A2BD0" w:rsidRDefault="007A2BD0" w:rsidP="0074420A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14513EC" w14:textId="77777777" w:rsidR="007A2BD0" w:rsidRDefault="007A2BD0" w:rsidP="0074420A">
            <w:pPr>
              <w:pStyle w:val="Tablehead"/>
              <w:jc w:val="center"/>
            </w:pPr>
            <w:r>
              <w:t>Nailed it!</w:t>
            </w:r>
          </w:p>
        </w:tc>
      </w:tr>
      <w:tr w:rsidR="007A2BD0" w:rsidRPr="00DB62BC" w14:paraId="0C8CBB09" w14:textId="77777777" w:rsidTr="0074420A">
        <w:tc>
          <w:tcPr>
            <w:tcW w:w="851" w:type="dxa"/>
            <w:shd w:val="clear" w:color="auto" w:fill="auto"/>
            <w:vAlign w:val="center"/>
          </w:tcPr>
          <w:p w14:paraId="3432841A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1CC2AD9" wp14:editId="20949A01">
                  <wp:extent cx="247650" cy="247650"/>
                  <wp:effectExtent l="0" t="0" r="0" b="0"/>
                  <wp:docPr id="210" name="Picture 210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2B370" w14:textId="77777777" w:rsidR="007A2BD0" w:rsidRPr="00DB62BC" w:rsidRDefault="007A2BD0" w:rsidP="0074420A">
            <w:pPr>
              <w:pStyle w:val="Tabletext2mmindent"/>
            </w:pPr>
            <w:r w:rsidRPr="00DF7B99">
              <w:t>Explain why water used in chemical analysis must not contain dissolved salts</w:t>
            </w:r>
            <w:r w:rsidRPr="00E95AB9">
              <w:t>.</w:t>
            </w:r>
          </w:p>
        </w:tc>
        <w:tc>
          <w:tcPr>
            <w:tcW w:w="1418" w:type="dxa"/>
          </w:tcPr>
          <w:p w14:paraId="2FAA88EF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C5409F9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F0F646E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2017D371" w14:textId="77777777" w:rsidTr="0074420A">
        <w:tc>
          <w:tcPr>
            <w:tcW w:w="851" w:type="dxa"/>
            <w:shd w:val="clear" w:color="auto" w:fill="auto"/>
            <w:vAlign w:val="center"/>
          </w:tcPr>
          <w:p w14:paraId="0DF0117A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FE4E3AA" wp14:editId="0AFEDFA8">
                  <wp:extent cx="247650" cy="247650"/>
                  <wp:effectExtent l="0" t="0" r="0" b="0"/>
                  <wp:docPr id="211" name="Picture 211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DB3A8E" w14:textId="77777777" w:rsidR="007A2BD0" w:rsidRPr="00DB62BC" w:rsidRDefault="007A2BD0" w:rsidP="0074420A">
            <w:pPr>
              <w:pStyle w:val="Tabletext2mmindent"/>
            </w:pPr>
            <w:r w:rsidRPr="00DF7B99">
              <w:t>Describe how fresh</w:t>
            </w:r>
            <w:r>
              <w:t xml:space="preserve"> water can be produced from sea</w:t>
            </w:r>
            <w:r w:rsidRPr="00DF7B99">
              <w:t>water</w:t>
            </w:r>
            <w:r w:rsidRPr="00E95AB9">
              <w:t>.</w:t>
            </w:r>
          </w:p>
        </w:tc>
        <w:tc>
          <w:tcPr>
            <w:tcW w:w="1418" w:type="dxa"/>
          </w:tcPr>
          <w:p w14:paraId="6E622D21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76A3922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11EA7CA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410F2A8D" w14:textId="77777777" w:rsidTr="0074420A">
        <w:tc>
          <w:tcPr>
            <w:tcW w:w="851" w:type="dxa"/>
            <w:shd w:val="clear" w:color="auto" w:fill="auto"/>
            <w:vAlign w:val="center"/>
          </w:tcPr>
          <w:p w14:paraId="4D174E79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ED6DCE9" wp14:editId="43E5CF47">
                  <wp:extent cx="247650" cy="247650"/>
                  <wp:effectExtent l="0" t="0" r="0" b="0"/>
                  <wp:docPr id="212" name="Picture 212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2A492F" w14:textId="77777777" w:rsidR="007A2BD0" w:rsidRPr="00DB62BC" w:rsidRDefault="007A2BD0" w:rsidP="0074420A">
            <w:pPr>
              <w:pStyle w:val="Tabletext2mmindent"/>
            </w:pPr>
            <w:r w:rsidRPr="00DF7B99">
              <w:t>Describe the steps needed to make fresh water suitable for drinking</w:t>
            </w:r>
            <w:r>
              <w:t>.</w:t>
            </w:r>
          </w:p>
        </w:tc>
        <w:tc>
          <w:tcPr>
            <w:tcW w:w="1418" w:type="dxa"/>
          </w:tcPr>
          <w:p w14:paraId="7B463FA7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104D09E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0C42D6B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5AD1D9A6" w14:textId="77777777" w:rsidTr="0074420A">
        <w:tc>
          <w:tcPr>
            <w:tcW w:w="851" w:type="dxa"/>
            <w:shd w:val="clear" w:color="auto" w:fill="auto"/>
            <w:vAlign w:val="center"/>
          </w:tcPr>
          <w:p w14:paraId="7DE04467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24DC1B7" wp14:editId="5C0D6B09">
                  <wp:extent cx="247650" cy="247650"/>
                  <wp:effectExtent l="0" t="0" r="0" b="0"/>
                  <wp:docPr id="213" name="Picture 21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AD13D0" w14:textId="77777777" w:rsidR="007A2BD0" w:rsidRPr="00DB62BC" w:rsidRDefault="007A2BD0" w:rsidP="0074420A">
            <w:pPr>
              <w:pStyle w:val="Tabletext2mmindent"/>
            </w:pPr>
            <w:r w:rsidRPr="0031787C">
              <w:t>Suggest how to purify water when you know what it contains.</w:t>
            </w:r>
          </w:p>
        </w:tc>
        <w:tc>
          <w:tcPr>
            <w:tcW w:w="1418" w:type="dxa"/>
          </w:tcPr>
          <w:p w14:paraId="4DDDD7B9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2A9A0C8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08A0AEC" w14:textId="77777777" w:rsidR="007A2BD0" w:rsidRDefault="007A2BD0" w:rsidP="0074420A">
            <w:pPr>
              <w:pStyle w:val="Tickbox"/>
              <w:jc w:val="center"/>
            </w:pPr>
          </w:p>
        </w:tc>
      </w:tr>
      <w:tr w:rsidR="007A2BD0" w:rsidRPr="00DB62BC" w14:paraId="338C77D5" w14:textId="77777777" w:rsidTr="0074420A">
        <w:tc>
          <w:tcPr>
            <w:tcW w:w="851" w:type="dxa"/>
            <w:shd w:val="clear" w:color="auto" w:fill="auto"/>
            <w:vAlign w:val="center"/>
          </w:tcPr>
          <w:p w14:paraId="3F978DF2" w14:textId="77777777" w:rsidR="007A2BD0" w:rsidRPr="00DB62BC" w:rsidRDefault="007A2BD0" w:rsidP="0074420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9D02525" wp14:editId="112DAD00">
                  <wp:extent cx="247650" cy="247650"/>
                  <wp:effectExtent l="0" t="0" r="0" b="0"/>
                  <wp:docPr id="214" name="Picture 214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2D522F" w14:textId="77777777" w:rsidR="007A2BD0" w:rsidRPr="00DB62BC" w:rsidRDefault="007A2BD0" w:rsidP="0074420A">
            <w:pPr>
              <w:pStyle w:val="Tabletext2mmindent"/>
            </w:pPr>
            <w:r w:rsidRPr="0031787C">
              <w:t>Evaluate the hazards and control the risks present when purifying water.</w:t>
            </w:r>
          </w:p>
        </w:tc>
        <w:tc>
          <w:tcPr>
            <w:tcW w:w="1418" w:type="dxa"/>
          </w:tcPr>
          <w:p w14:paraId="49B6A3AC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EB1EC13" w14:textId="77777777" w:rsidR="007A2BD0" w:rsidRDefault="007A2BD0" w:rsidP="0074420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ABA9901" w14:textId="77777777" w:rsidR="007A2BD0" w:rsidRDefault="007A2BD0" w:rsidP="0074420A">
            <w:pPr>
              <w:pStyle w:val="Tickbox"/>
              <w:jc w:val="center"/>
            </w:pPr>
          </w:p>
        </w:tc>
      </w:tr>
    </w:tbl>
    <w:p w14:paraId="6E0667A4" w14:textId="786A96DC" w:rsidR="003302B7" w:rsidRPr="003302B7" w:rsidRDefault="003302B7" w:rsidP="005819DB">
      <w:pPr>
        <w:pStyle w:val="Ahead"/>
      </w:pPr>
    </w:p>
    <w:sectPr w:rsidR="003302B7" w:rsidRPr="003302B7" w:rsidSect="00786C0A">
      <w:headerReference w:type="default" r:id="rId17"/>
      <w:footerReference w:type="default" r:id="rId18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ED3C1" w14:textId="77777777" w:rsidR="00560A1B" w:rsidRDefault="00560A1B">
      <w:r>
        <w:separator/>
      </w:r>
    </w:p>
  </w:endnote>
  <w:endnote w:type="continuationSeparator" w:id="0">
    <w:p w14:paraId="2C2B54BE" w14:textId="77777777" w:rsidR="00560A1B" w:rsidRDefault="0056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E52F2" w14:textId="77777777" w:rsidR="005819DB" w:rsidRDefault="005819DB" w:rsidP="005819DB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AA58FF">
      <w:rPr>
        <w:rStyle w:val="PageNumber"/>
        <w:noProof/>
      </w:rPr>
      <w:t>1</w:t>
    </w:r>
    <w:r w:rsidRPr="00EE1556">
      <w:rPr>
        <w:rStyle w:val="PageNumber"/>
      </w:rPr>
      <w:fldChar w:fldCharType="end"/>
    </w:r>
  </w:p>
  <w:p w14:paraId="1B468DCF" w14:textId="365C095E" w:rsidR="005819DB" w:rsidRDefault="005819DB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3808" behindDoc="0" locked="1" layoutInCell="1" allowOverlap="1" wp14:anchorId="35E835B8" wp14:editId="2861A358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9AE3E" w14:textId="77777777" w:rsidR="005819DB" w:rsidRDefault="005819DB" w:rsidP="005819DB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E835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03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LdWPWY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3259AE3E" w14:textId="77777777" w:rsidR="005819DB" w:rsidRDefault="005819DB" w:rsidP="005819DB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E02C" w14:textId="77777777" w:rsidR="00C57F55" w:rsidRDefault="00037160" w:rsidP="00C57F55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AA58FF">
      <w:rPr>
        <w:rStyle w:val="PageNumber"/>
        <w:noProof/>
      </w:rPr>
      <w:t>3</w:t>
    </w:r>
    <w:r w:rsidRPr="00EE1556">
      <w:rPr>
        <w:rStyle w:val="PageNumber"/>
      </w:rPr>
      <w:fldChar w:fldCharType="end"/>
    </w:r>
  </w:p>
  <w:p w14:paraId="0515D430" w14:textId="77777777" w:rsidR="00C57F55" w:rsidRPr="00C57F55" w:rsidRDefault="00037160" w:rsidP="00C57F55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10976" behindDoc="0" locked="1" layoutInCell="1" allowOverlap="1" wp14:anchorId="554FBC2B" wp14:editId="6EF2A7DE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F09A7" w14:textId="77777777" w:rsidR="00C57F55" w:rsidRDefault="00037160" w:rsidP="00C57F55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4FBC2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9.15pt;width:221.4pt;height:18.4pt;z-index:251710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" strokecolor="window" strokeweight="0">
              <v:textbox style="mso-fit-shape-to-text:t" inset="0,0,0,0">
                <w:txbxContent>
                  <w:p w14:paraId="182F09A7" w14:textId="77777777" w:rsidR="00C57F55" w:rsidRDefault="00037160" w:rsidP="00C57F55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9CD99" w14:textId="77777777" w:rsidR="00560A1B" w:rsidRDefault="00560A1B">
      <w:r>
        <w:separator/>
      </w:r>
    </w:p>
  </w:footnote>
  <w:footnote w:type="continuationSeparator" w:id="0">
    <w:p w14:paraId="4D1A771D" w14:textId="77777777" w:rsidR="00560A1B" w:rsidRDefault="00560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E62B" w14:textId="77777777" w:rsidR="009311E6" w:rsidRPr="00270E3C" w:rsidRDefault="009311E6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6F54BC89" wp14:editId="20D1C776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6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6ACDF" w14:textId="6D578F8B" w:rsidR="009311E6" w:rsidRDefault="009311E6" w:rsidP="0068541E">
                          <w:pPr>
                            <w:pStyle w:val="Unithead"/>
                          </w:pPr>
                          <w:r>
                            <w:t>CC</w:t>
                          </w:r>
                          <w:r w:rsidR="005819DB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4BC8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EDYIRN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6EF6ACDF" w14:textId="6D578F8B" w:rsidR="009311E6" w:rsidRDefault="009311E6" w:rsidP="0068541E">
                    <w:pPr>
                      <w:pStyle w:val="Unithead"/>
                    </w:pPr>
                    <w:r>
                      <w:t>CC</w:t>
                    </w:r>
                    <w:r w:rsidR="005819DB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760" behindDoc="1" locked="0" layoutInCell="1" allowOverlap="1" wp14:anchorId="2ADDBEBA" wp14:editId="17EABCA4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61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Revision checklist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7AB2B" w14:textId="77777777" w:rsidR="009311E6" w:rsidRPr="00270E3C" w:rsidRDefault="009311E6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2CF78A09" wp14:editId="2F77400E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28117" w14:textId="77777777" w:rsidR="009311E6" w:rsidRDefault="009311E6" w:rsidP="0068541E">
                          <w:pPr>
                            <w:pStyle w:val="Unithead"/>
                          </w:pPr>
                          <w:r>
                            <w:t>CC</w:t>
                          </w:r>
                          <w:r w:rsidR="00037160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78A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6.5pt;margin-top:-2.85pt;width:221.1pt;height:42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Jlea9FAAgAAPQ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20528117" w14:textId="77777777" w:rsidR="009311E6" w:rsidRDefault="009311E6" w:rsidP="0068541E">
                    <w:pPr>
                      <w:pStyle w:val="Unithead"/>
                    </w:pPr>
                    <w:r>
                      <w:t>CC</w:t>
                    </w:r>
                    <w:r w:rsidR="00037160"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9952" behindDoc="1" locked="0" layoutInCell="1" allowOverlap="1" wp14:anchorId="0CE12930" wp14:editId="34F5D095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11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Revision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pt;height:25pt" o:bullet="t">
        <v:imagedata r:id="rId1" o:title="WarningTP"/>
      </v:shape>
    </w:pict>
  </w:numPicBullet>
  <w:numPicBullet w:numPicBulletId="1">
    <w:pict>
      <v:shape id="_x0000_i1029" type="#_x0000_t75" style="width:123.95pt;height:109.05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160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08E8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1787C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0830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1C76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5670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0A1B"/>
    <w:rsid w:val="00562A2B"/>
    <w:rsid w:val="00571967"/>
    <w:rsid w:val="00571CDE"/>
    <w:rsid w:val="005743D8"/>
    <w:rsid w:val="00575B4C"/>
    <w:rsid w:val="005819DB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109D"/>
    <w:rsid w:val="005F4972"/>
    <w:rsid w:val="006016BA"/>
    <w:rsid w:val="006024AA"/>
    <w:rsid w:val="00603D9F"/>
    <w:rsid w:val="00605EE8"/>
    <w:rsid w:val="006068BC"/>
    <w:rsid w:val="00611726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197E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2BD0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444B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11E6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05E5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A58FF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2D2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0319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2191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56FD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4733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B61B0A"/>
  <w15:docId w15:val="{07CE74D3-09A5-413E-AAE9-3DBFFD69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317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87C"/>
    <w:rPr>
      <w:rFonts w:ascii="Lucida Grande" w:hAnsi="Lucida Grande"/>
      <w:sz w:val="18"/>
      <w:szCs w:val="18"/>
      <w:lang w:eastAsia="en-US"/>
    </w:rPr>
  </w:style>
  <w:style w:type="paragraph" w:customStyle="1" w:styleId="Bhead6mm">
    <w:name w:val="B head +6mm"/>
    <w:basedOn w:val="Bhead"/>
    <w:qFormat/>
    <w:rsid w:val="009311E6"/>
    <w:pPr>
      <w:spacing w:before="360"/>
    </w:pPr>
  </w:style>
  <w:style w:type="paragraph" w:customStyle="1" w:styleId="Tabletext2mmindent">
    <w:name w:val="Table text +2mm indent"/>
    <w:basedOn w:val="Tabletext"/>
    <w:qFormat/>
    <w:rsid w:val="009311E6"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CC1/2 Revision checklist</vt:lpstr>
    </vt:vector>
  </TitlesOfParts>
  <Company>Pearson Education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CC1-2 Revision checklist</dc:title>
  <dc:subject/>
  <dc:creator>Bhuiya, Fariza</dc:creator>
  <cp:keywords/>
  <dc:description/>
  <cp:lastModifiedBy>Bhuiya, Fariza</cp:lastModifiedBy>
  <cp:revision>7</cp:revision>
  <dcterms:created xsi:type="dcterms:W3CDTF">2016-09-07T06:46:00Z</dcterms:created>
  <dcterms:modified xsi:type="dcterms:W3CDTF">2016-09-08T09:41:00Z</dcterms:modified>
</cp:coreProperties>
</file>